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Theme="minorEastAsia" w:hAnsi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 xml:space="preserve">附件：  投标报价及响应一览表  </w:t>
      </w:r>
    </w:p>
    <w:p>
      <w:pPr>
        <w:spacing w:line="440" w:lineRule="exact"/>
        <w:rPr>
          <w:rFonts w:asciiTheme="minorEastAsia" w:hAnsiTheme="minorEastAsia" w:cstheme="minorEastAsia"/>
          <w:color w:val="auto"/>
          <w:sz w:val="28"/>
          <w:szCs w:val="28"/>
          <w:highlight w:val="none"/>
        </w:rPr>
      </w:pPr>
    </w:p>
    <w:p>
      <w:pPr>
        <w:spacing w:line="440" w:lineRule="exact"/>
        <w:ind w:firstLine="2880" w:firstLineChars="120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投标报价及响应一览表</w:t>
      </w:r>
    </w:p>
    <w:tbl>
      <w:tblPr>
        <w:tblStyle w:val="2"/>
        <w:tblW w:w="97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5760"/>
        <w:gridCol w:w="25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项目</w:t>
            </w:r>
          </w:p>
        </w:tc>
        <w:tc>
          <w:tcPr>
            <w:tcW w:w="5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440" w:lineRule="exact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分项</w:t>
            </w:r>
            <w:r>
              <w:rPr>
                <w:rFonts w:ascii="宋体" w:hAnsi="宋体"/>
                <w:color w:val="auto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响应程度</w:t>
            </w:r>
            <w:r>
              <w:rPr>
                <w:rFonts w:ascii="宋体" w:hAnsi="宋体"/>
                <w:color w:val="auto"/>
                <w:sz w:val="24"/>
                <w:szCs w:val="24"/>
                <w:highlight w:val="none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44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</w:rPr>
              <w:t>报价</w:t>
            </w:r>
          </w:p>
        </w:tc>
        <w:tc>
          <w:tcPr>
            <w:tcW w:w="5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440" w:lineRule="exact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折扣率</w:t>
            </w:r>
            <w:r>
              <w:rPr>
                <w:rFonts w:ascii="宋体" w:hAnsi="宋体"/>
                <w:color w:val="auto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440" w:lineRule="exact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新书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万元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u w:val="single"/>
              </w:rPr>
              <w:t xml:space="preserve">，   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 xml:space="preserve"> 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44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440" w:lineRule="exact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付款方式</w:t>
            </w:r>
          </w:p>
        </w:tc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440" w:lineRule="exact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44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</w:rPr>
              <w:t>资质</w:t>
            </w:r>
          </w:p>
        </w:tc>
        <w:tc>
          <w:tcPr>
            <w:tcW w:w="5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440" w:lineRule="exact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注册资金</w:t>
            </w:r>
          </w:p>
        </w:tc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440" w:lineRule="exact"/>
              <w:ind w:firstLine="360" w:firstLineChars="150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440" w:type="dxa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440" w:lineRule="exact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2022年主营业额</w:t>
            </w:r>
          </w:p>
        </w:tc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440" w:lineRule="exact"/>
              <w:ind w:firstLine="360" w:firstLineChars="150"/>
              <w:rPr>
                <w:rFonts w:ascii="宋体" w:hAnsi="宋体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44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line="440" w:lineRule="exact"/>
              <w:ind w:firstLine="480" w:firstLineChars="200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440" w:lineRule="exact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与出版社合作情况（须出示相关国家级出版社供货合同书或者授权书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44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line="440" w:lineRule="exact"/>
              <w:ind w:firstLine="480" w:firstLineChars="200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440" w:lineRule="exact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现采基地（须说明详细情况）</w:t>
            </w:r>
          </w:p>
        </w:tc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440" w:lineRule="exact"/>
              <w:rPr>
                <w:rFonts w:ascii="宋体" w:hAnsi="宋体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有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，无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u w:val="single"/>
              </w:rPr>
              <w:t xml:space="preserve">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4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line="440" w:lineRule="exact"/>
              <w:ind w:firstLine="480" w:firstLineChars="200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440" w:lineRule="exact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有定期发布征订书目等信息的独立网站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须提供网址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http://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u w:val="single"/>
              </w:rPr>
              <w:t xml:space="preserve">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44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</w:rPr>
              <w:t>到书率及到书周期</w:t>
            </w:r>
          </w:p>
        </w:tc>
        <w:tc>
          <w:tcPr>
            <w:tcW w:w="5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440" w:lineRule="exact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现货到书率和到书时间</w:t>
            </w:r>
          </w:p>
        </w:tc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440" w:lineRule="exact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天内到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4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spacing w:line="440" w:lineRule="exact"/>
              <w:ind w:firstLine="480" w:firstLineChars="200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440" w:lineRule="exact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期货到书率和到书时间</w:t>
            </w:r>
          </w:p>
        </w:tc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440" w:lineRule="exact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天内到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440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</w:rPr>
              <w:t>服务</w:t>
            </w:r>
          </w:p>
          <w:p>
            <w:pPr>
              <w:spacing w:line="440" w:lineRule="exact"/>
              <w:ind w:firstLine="480" w:firstLineChars="200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440" w:lineRule="exact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按招标方要求提供标准的采访信息，并按招标方要求对订单到货情况反馈</w:t>
            </w:r>
          </w:p>
        </w:tc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440" w:lineRule="exact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能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，不能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u w:val="single"/>
              </w:rPr>
              <w:t xml:space="preserve">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4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spacing w:line="440" w:lineRule="exact"/>
              <w:ind w:firstLine="480" w:firstLineChars="200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440" w:lineRule="exact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按招标方的要求加工图书，并免费送书到指定地点</w:t>
            </w:r>
          </w:p>
        </w:tc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440" w:lineRule="exact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能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，不能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u w:val="single"/>
              </w:rPr>
              <w:t xml:space="preserve">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4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spacing w:line="440" w:lineRule="exact"/>
              <w:ind w:firstLine="480" w:firstLineChars="200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440" w:lineRule="exact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退还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说明接受以下任何情况下的图书免费退还：1、盗版；2、非订购人选订（不论加工与否）；3、内容不符；4、有装订、印刷等质量问题；5、验收时已破损、污损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440" w:lineRule="exact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接受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 xml:space="preserve"> 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44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spacing w:line="440" w:lineRule="exact"/>
              <w:ind w:firstLine="480" w:firstLineChars="200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440" w:lineRule="exact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其他服务</w:t>
            </w:r>
          </w:p>
        </w:tc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spacing w:line="440" w:lineRule="exact"/>
        <w:ind w:firstLine="480" w:firstLineChars="20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投标方（盖公章）：</w:t>
      </w:r>
      <w:r>
        <w:rPr>
          <w:rFonts w:ascii="宋体" w:hAnsi="宋体"/>
          <w:color w:val="auto"/>
          <w:sz w:val="24"/>
          <w:szCs w:val="24"/>
          <w:highlight w:val="none"/>
        </w:rPr>
        <w:t xml:space="preserve"> </w:t>
      </w:r>
    </w:p>
    <w:p>
      <w:pPr>
        <w:spacing w:line="440" w:lineRule="exact"/>
        <w:ind w:firstLine="480" w:firstLineChars="20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授权代表：</w:t>
      </w:r>
      <w:r>
        <w:rPr>
          <w:rFonts w:ascii="宋体" w:hAnsi="宋体"/>
          <w:color w:val="auto"/>
          <w:sz w:val="24"/>
          <w:szCs w:val="24"/>
          <w:highlight w:val="none"/>
        </w:rPr>
        <w:t xml:space="preserve"> </w:t>
      </w:r>
    </w:p>
    <w:p>
      <w:pPr>
        <w:spacing w:line="440" w:lineRule="exact"/>
        <w:ind w:firstLine="480" w:firstLineChars="20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日期：</w:t>
      </w:r>
      <w:r>
        <w:rPr>
          <w:rFonts w:ascii="宋体" w:hAnsi="宋体"/>
          <w:color w:val="auto"/>
          <w:sz w:val="24"/>
          <w:szCs w:val="24"/>
          <w:highlight w:val="none"/>
        </w:rPr>
        <w:t xml:space="preserve"> 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 xml:space="preserve"> 年 </w:t>
      </w:r>
      <w:r>
        <w:rPr>
          <w:rFonts w:ascii="宋体" w:hAnsi="宋体"/>
          <w:color w:val="auto"/>
          <w:sz w:val="24"/>
          <w:szCs w:val="24"/>
          <w:highlight w:val="none"/>
        </w:rPr>
        <w:t xml:space="preserve"> 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月</w:t>
      </w:r>
      <w:r>
        <w:rPr>
          <w:rFonts w:ascii="宋体" w:hAnsi="宋体"/>
          <w:color w:val="auto"/>
          <w:sz w:val="24"/>
          <w:szCs w:val="24"/>
          <w:highlight w:val="none"/>
        </w:rPr>
        <w:t xml:space="preserve"> 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 xml:space="preserve"> 日</w:t>
      </w:r>
      <w:r>
        <w:rPr>
          <w:rFonts w:ascii="宋体" w:hAnsi="宋体"/>
          <w:color w:val="auto"/>
          <w:sz w:val="24"/>
          <w:szCs w:val="24"/>
          <w:highlight w:val="none"/>
        </w:rPr>
        <w:t xml:space="preserve"> </w:t>
      </w:r>
    </w:p>
    <w:p>
      <w:pPr>
        <w:spacing w:line="440" w:lineRule="exact"/>
        <w:ind w:firstLine="480" w:firstLineChars="20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注：</w:t>
      </w:r>
      <w:r>
        <w:rPr>
          <w:rFonts w:ascii="宋体" w:hAnsi="宋体"/>
          <w:color w:val="auto"/>
          <w:sz w:val="24"/>
          <w:szCs w:val="24"/>
          <w:highlight w:val="none"/>
        </w:rPr>
        <w:t>1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请按</w:t>
      </w:r>
      <w:r>
        <w:rPr>
          <w:rFonts w:ascii="宋体" w:hAnsi="宋体"/>
          <w:color w:val="auto"/>
          <w:sz w:val="24"/>
          <w:szCs w:val="24"/>
          <w:highlight w:val="none"/>
        </w:rPr>
        <w:t>“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分项</w:t>
      </w:r>
      <w:r>
        <w:rPr>
          <w:rFonts w:ascii="宋体" w:hAnsi="宋体"/>
          <w:color w:val="auto"/>
          <w:sz w:val="24"/>
          <w:szCs w:val="24"/>
          <w:highlight w:val="none"/>
        </w:rPr>
        <w:t>”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栏要求如实填写</w:t>
      </w:r>
      <w:r>
        <w:rPr>
          <w:rFonts w:ascii="宋体" w:hAnsi="宋体"/>
          <w:color w:val="auto"/>
          <w:sz w:val="24"/>
          <w:szCs w:val="24"/>
          <w:highlight w:val="none"/>
        </w:rPr>
        <w:t>“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响应程度</w:t>
      </w:r>
      <w:r>
        <w:rPr>
          <w:rFonts w:ascii="宋体" w:hAnsi="宋体"/>
          <w:color w:val="auto"/>
          <w:sz w:val="24"/>
          <w:szCs w:val="24"/>
          <w:highlight w:val="none"/>
        </w:rPr>
        <w:t>”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栏中内容；部分选择性要求只需在可响应要求后打</w:t>
      </w:r>
      <w:r>
        <w:rPr>
          <w:rFonts w:ascii="宋体" w:hAnsi="宋体"/>
          <w:color w:val="auto"/>
          <w:sz w:val="24"/>
          <w:szCs w:val="24"/>
          <w:highlight w:val="none"/>
        </w:rPr>
        <w:t>“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√</w:t>
      </w:r>
      <w:r>
        <w:rPr>
          <w:rFonts w:ascii="宋体" w:hAnsi="宋体"/>
          <w:color w:val="auto"/>
          <w:sz w:val="24"/>
          <w:szCs w:val="24"/>
          <w:highlight w:val="none"/>
        </w:rPr>
        <w:t>”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，</w:t>
      </w:r>
      <w:r>
        <w:rPr>
          <w:rFonts w:ascii="宋体" w:hAnsi="宋体"/>
          <w:color w:val="auto"/>
          <w:sz w:val="24"/>
          <w:szCs w:val="24"/>
          <w:highlight w:val="none"/>
        </w:rPr>
        <w:t xml:space="preserve"> 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如还有需要说明内容，可用简练的语句说明。</w:t>
      </w:r>
    </w:p>
    <w:p>
      <w:pPr>
        <w:spacing w:line="440" w:lineRule="exact"/>
        <w:ind w:firstLine="480" w:firstLineChars="200"/>
      </w:pPr>
      <w:r>
        <w:rPr>
          <w:rFonts w:ascii="宋体" w:hAnsi="宋体"/>
          <w:color w:val="auto"/>
          <w:sz w:val="24"/>
          <w:szCs w:val="24"/>
          <w:highlight w:val="none"/>
        </w:rPr>
        <w:t xml:space="preserve">2 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此</w:t>
      </w:r>
      <w:r>
        <w:rPr>
          <w:rFonts w:ascii="宋体" w:hAnsi="宋体"/>
          <w:color w:val="auto"/>
          <w:sz w:val="24"/>
          <w:szCs w:val="24"/>
          <w:highlight w:val="none"/>
        </w:rPr>
        <w:t>“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一览表</w:t>
      </w:r>
      <w:r>
        <w:rPr>
          <w:rFonts w:ascii="宋体" w:hAnsi="宋体"/>
          <w:color w:val="auto"/>
          <w:sz w:val="24"/>
          <w:szCs w:val="24"/>
          <w:highlight w:val="none"/>
        </w:rPr>
        <w:t>”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另一式六份，装在一单独的小信封内密封，并在该信封上标明</w:t>
      </w:r>
      <w:r>
        <w:rPr>
          <w:rFonts w:ascii="宋体" w:hAnsi="宋体"/>
          <w:color w:val="auto"/>
          <w:sz w:val="24"/>
          <w:szCs w:val="24"/>
          <w:highlight w:val="none"/>
        </w:rPr>
        <w:t>“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投标报价及对标书的响应一览表</w:t>
      </w:r>
      <w:r>
        <w:rPr>
          <w:rFonts w:ascii="宋体" w:hAnsi="宋体"/>
          <w:color w:val="auto"/>
          <w:sz w:val="24"/>
          <w:szCs w:val="24"/>
          <w:highlight w:val="none"/>
        </w:rPr>
        <w:t>”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字样，然后将该信封与投标文件正本一同装在大信封，封口盖公章。</w:t>
      </w:r>
      <w:bookmarkStart w:id="0" w:name="_GoBack"/>
      <w:bookmarkEnd w:id="0"/>
    </w:p>
    <w:sectPr>
      <w:pgSz w:w="11906" w:h="16838"/>
      <w:pgMar w:top="1440" w:right="1746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3ZDc3NDkxMjI3MjNlMGIzMjQzYTQ4MDI5MDRhMDAifQ=="/>
  </w:docVars>
  <w:rsids>
    <w:rsidRoot w:val="00000000"/>
    <w:rsid w:val="142A51BF"/>
    <w:rsid w:val="2B973376"/>
    <w:rsid w:val="2BF44D3B"/>
    <w:rsid w:val="3A562AE4"/>
    <w:rsid w:val="4F3C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2022-11-22T07:24:00Z</dcterms:created>
  <dc:creator>Administrator</dc:creator>
  <cp:lastModifiedBy>Administrator</cp:lastModifiedBy>
  <dcterms:modified xsi:type="dcterms:W3CDTF">2023-06-15T01:44:59Z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96902CC5F2F2452A97CA05D0E5658459</vt:lpwstr>
  </property>
</Properties>
</file>